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9E4" w:rsidRPr="00156CA5" w:rsidRDefault="00837A8C" w:rsidP="00156CA5">
      <w:pPr>
        <w:spacing w:line="240" w:lineRule="atLeast"/>
        <w:jc w:val="center"/>
        <w:rPr>
          <w:rFonts w:ascii="ＭＳ ゴシック" w:eastAsia="ＭＳ ゴシック" w:hAnsi="ＭＳ ゴシック" w:cs="メイリオ"/>
          <w:b/>
          <w:sz w:val="36"/>
          <w:szCs w:val="40"/>
        </w:rPr>
      </w:pPr>
      <w:r>
        <w:rPr>
          <w:rFonts w:ascii="ＭＳ ゴシック" w:eastAsia="ＭＳ ゴシック" w:hAnsi="ＭＳ ゴシック" w:cs="メイリオ" w:hint="eastAsia"/>
          <w:b/>
          <w:sz w:val="36"/>
          <w:szCs w:val="40"/>
        </w:rPr>
        <w:t>「オーラ</w:t>
      </w:r>
      <w:r w:rsidR="00823C06">
        <w:rPr>
          <w:rFonts w:ascii="ＭＳ ゴシック" w:eastAsia="ＭＳ ゴシック" w:hAnsi="ＭＳ ゴシック" w:cs="メイリオ" w:hint="eastAsia"/>
          <w:b/>
          <w:sz w:val="36"/>
          <w:szCs w:val="40"/>
        </w:rPr>
        <w:t xml:space="preserve"> </w:t>
      </w:r>
      <w:r>
        <w:rPr>
          <w:rFonts w:ascii="ＭＳ ゴシック" w:eastAsia="ＭＳ ゴシック" w:hAnsi="ＭＳ ゴシック" w:cs="メイリオ" w:hint="eastAsia"/>
          <w:b/>
          <w:sz w:val="36"/>
          <w:szCs w:val="40"/>
        </w:rPr>
        <w:t>リー」で旋律の重なりの美しさを楽しもう</w:t>
      </w:r>
      <w:r w:rsidR="0001497A">
        <w:rPr>
          <w:rFonts w:ascii="ＭＳ ゴシック" w:eastAsia="ＭＳ ゴシック" w:hAnsi="ＭＳ ゴシック" w:cs="メイリオ" w:hint="eastAsia"/>
          <w:b/>
          <w:sz w:val="36"/>
          <w:szCs w:val="40"/>
        </w:rPr>
        <w:t xml:space="preserve"> </w:t>
      </w:r>
      <w:r w:rsidR="00904CB9">
        <w:rPr>
          <w:rFonts w:ascii="ＭＳ ゴシック" w:eastAsia="ＭＳ ゴシック" w:hAnsi="ＭＳ ゴシック" w:cs="メイリオ" w:hint="eastAsia"/>
          <w:b/>
          <w:sz w:val="36"/>
          <w:szCs w:val="40"/>
        </w:rPr>
        <w:t>2</w:t>
      </w:r>
    </w:p>
    <w:p w:rsidR="00AC59E4" w:rsidRPr="00AC59E4" w:rsidRDefault="00AC59E4" w:rsidP="00AC59E4">
      <w:pPr>
        <w:wordWrap w:val="0"/>
        <w:jc w:val="right"/>
        <w:rPr>
          <w:rFonts w:ascii="ＭＳ ゴシック" w:eastAsia="ＭＳ ゴシック" w:hAnsi="ＭＳ ゴシック" w:cs="メイリオ"/>
          <w:sz w:val="24"/>
          <w:szCs w:val="24"/>
          <w:u w:val="single"/>
        </w:rPr>
      </w:pPr>
      <w:r w:rsidRPr="00AC59E4">
        <w:rPr>
          <w:rFonts w:ascii="ＭＳ ゴシック" w:eastAsia="ＭＳ ゴシック" w:hAnsi="ＭＳ ゴシック" w:cs="メイリオ" w:hint="eastAsia"/>
          <w:sz w:val="24"/>
          <w:szCs w:val="24"/>
          <w:u w:val="single"/>
        </w:rPr>
        <w:t xml:space="preserve">　　　組　グループ名：　　　　名前：　　　　　　　　　　</w:t>
      </w:r>
    </w:p>
    <w:p w:rsidR="00685E9D" w:rsidRDefault="00C12BF8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9pt;margin-top:11.1pt;width:516pt;height:70.85pt;z-index:251658240;v-text-anchor:middle" fillcolor="#f2f2f2 [3052]" stroked="f">
            <v:textbox style="mso-next-textbox:#_x0000_s1026" inset="5.85pt,.7pt,5.85pt,.7pt">
              <w:txbxContent>
                <w:p w:rsidR="0005561C" w:rsidRDefault="0005561C" w:rsidP="0005561C">
                  <w:pPr>
                    <w:jc w:val="center"/>
                    <w:rPr>
                      <w:rFonts w:ascii="ＭＳ ゴシック" w:eastAsia="ＭＳ ゴシック" w:hAnsi="ＭＳ ゴシック" w:cs="メイリオ"/>
                      <w:sz w:val="22"/>
                    </w:rPr>
                  </w:pPr>
                  <w:r w:rsidRPr="00354EB5">
                    <w:rPr>
                      <w:rFonts w:ascii="ＭＳ ゴシック" w:eastAsia="ＭＳ ゴシック" w:hAnsi="ＭＳ ゴシック" w:cs="メイリオ" w:hint="eastAsia"/>
                      <w:sz w:val="22"/>
                    </w:rPr>
                    <w:t>～学習のめあて～</w:t>
                  </w:r>
                </w:p>
                <w:p w:rsidR="008C09E1" w:rsidRPr="00354EB5" w:rsidRDefault="008C09E1" w:rsidP="0005561C">
                  <w:pPr>
                    <w:jc w:val="center"/>
                    <w:rPr>
                      <w:rFonts w:ascii="ＭＳ ゴシック" w:eastAsia="ＭＳ ゴシック" w:hAnsi="ＭＳ ゴシック" w:cs="メイリオ"/>
                      <w:sz w:val="22"/>
                    </w:rPr>
                  </w:pPr>
                </w:p>
                <w:p w:rsidR="0005561C" w:rsidRPr="0039504E" w:rsidRDefault="00A9348C" w:rsidP="0005561C">
                  <w:pPr>
                    <w:pStyle w:val="aa"/>
                    <w:spacing w:line="320" w:lineRule="exact"/>
                    <w:contextualSpacing/>
                    <w:jc w:val="center"/>
                    <w:rPr>
                      <w:rFonts w:ascii="ＭＳ ゴシック" w:eastAsia="ＭＳ ゴシック" w:hAnsi="ＭＳ ゴシック" w:cs="メイリオ"/>
                      <w:b/>
                      <w:sz w:val="28"/>
                      <w:szCs w:val="28"/>
                    </w:rPr>
                  </w:pPr>
                  <w:r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「</w:t>
                  </w:r>
                  <w:r w:rsidR="00904CB9"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オーラ</w:t>
                  </w:r>
                  <w:r w:rsidR="00823C06"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 xml:space="preserve"> </w:t>
                  </w:r>
                  <w:r w:rsidR="00904CB9"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リー</w:t>
                  </w:r>
                  <w:r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」</w:t>
                  </w:r>
                  <w:r w:rsidR="00904CB9"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の主旋律と調和した副旋律をつくろ</w:t>
                  </w:r>
                  <w:r w:rsidR="0005561C" w:rsidRPr="0039504E">
                    <w:rPr>
                      <w:rFonts w:ascii="ＭＳ ゴシック" w:eastAsia="ＭＳ ゴシック" w:hAnsi="ＭＳ ゴシック" w:cs="メイリオ" w:hint="eastAsia"/>
                      <w:b/>
                      <w:sz w:val="28"/>
                      <w:szCs w:val="28"/>
                    </w:rPr>
                    <w:t>う</w:t>
                  </w:r>
                </w:p>
              </w:txbxContent>
            </v:textbox>
          </v:shape>
        </w:pict>
      </w:r>
    </w:p>
    <w:p w:rsidR="00CD36BB" w:rsidRPr="007E30A1" w:rsidRDefault="00CD36BB" w:rsidP="00A84AC7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p w:rsidR="007E30A1" w:rsidRPr="007E30A1" w:rsidRDefault="007E30A1" w:rsidP="00A84AC7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p w:rsidR="00CF76C7" w:rsidRDefault="00CF76C7" w:rsidP="00A84AC7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p w:rsidR="007E30A1" w:rsidRPr="007E30A1" w:rsidRDefault="007E30A1" w:rsidP="00A84AC7">
      <w:pPr>
        <w:jc w:val="left"/>
        <w:rPr>
          <w:rFonts w:ascii="ＭＳ ゴシック" w:eastAsia="ＭＳ ゴシック" w:hAnsi="ＭＳ ゴシック" w:cs="メイリオ"/>
          <w:sz w:val="22"/>
          <w:szCs w:val="24"/>
        </w:rPr>
      </w:pPr>
    </w:p>
    <w:p w:rsidR="00DB6C99" w:rsidRDefault="00E62215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195580</wp:posOffset>
            </wp:positionV>
            <wp:extent cx="6476365" cy="586105"/>
            <wp:effectExtent l="19050" t="0" r="635" b="0"/>
            <wp:wrapNone/>
            <wp:docPr id="2" name="図 1" descr="度数の問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度数の問題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6365" cy="586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4CB9"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■次の音程は何度か記入しよう</w:t>
      </w:r>
    </w:p>
    <w:p w:rsidR="00904CB9" w:rsidRPr="00A16A7E" w:rsidRDefault="00904CB9" w:rsidP="00A84AC7">
      <w:pPr>
        <w:jc w:val="left"/>
        <w:rPr>
          <w:rFonts w:ascii="ＭＳ ゴシック" w:eastAsia="ＭＳ ゴシック" w:hAnsi="ＭＳ ゴシック" w:cs="メイリオ"/>
          <w:sz w:val="22"/>
        </w:rPr>
      </w:pPr>
    </w:p>
    <w:p w:rsidR="00904CB9" w:rsidRDefault="00904CB9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904CB9" w:rsidRDefault="00C12BF8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shape id="_x0000_s1033" type="#_x0000_t202" style="position:absolute;margin-left:391.95pt;margin-top:4.1pt;width:113pt;height:35.8pt;z-index:251672576;mso-height-percent:200;mso-height-percent:200;mso-width-relative:margin;mso-height-relative:margin" stroked="f">
            <v:textbox style="mso-fit-shape-to-text:t">
              <w:txbxContent>
                <w:p w:rsidR="008C09E1" w:rsidRPr="008C09E1" w:rsidRDefault="00F34CFA" w:rsidP="008C09E1">
                  <w:pPr>
                    <w:jc w:val="center"/>
                    <w:rPr>
                      <w:rFonts w:ascii="ＭＳ ゴシック" w:eastAsia="ＭＳ ゴシック" w:hAnsi="ＭＳ ゴシック"/>
                      <w:b/>
                      <w:sz w:val="24"/>
                      <w:szCs w:val="24"/>
                    </w:rPr>
                  </w:pPr>
                  <w:r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 xml:space="preserve">（　　</w:t>
                  </w:r>
                  <w:r w:rsidRPr="008B7613">
                    <w:rPr>
                      <w:rFonts w:ascii="ＭＳ ゴシック" w:eastAsia="ＭＳ ゴシック" w:hAnsi="ＭＳ ゴシック" w:hint="eastAsia"/>
                      <w:b/>
                      <w:color w:val="FF0000"/>
                      <w:sz w:val="24"/>
                      <w:szCs w:val="24"/>
                    </w:rPr>
                    <w:t>5</w:t>
                  </w:r>
                  <w:r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 xml:space="preserve">　</w:t>
                  </w:r>
                  <w:r w:rsidR="008C09E1" w:rsidRPr="008C09E1"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>度）</w:t>
                  </w:r>
                </w:p>
              </w:txbxContent>
            </v:textbox>
          </v:shape>
        </w:pict>
      </w: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shape id="_x0000_s1032" type="#_x0000_t202" style="position:absolute;margin-left:273.55pt;margin-top:4.25pt;width:113pt;height:35.8pt;z-index:251671552;mso-height-percent:200;mso-height-percent:200;mso-width-relative:margin;mso-height-relative:margin" stroked="f">
            <v:textbox style="mso-fit-shape-to-text:t">
              <w:txbxContent>
                <w:p w:rsidR="008C09E1" w:rsidRPr="008C09E1" w:rsidRDefault="008C09E1" w:rsidP="008C09E1">
                  <w:pPr>
                    <w:jc w:val="center"/>
                    <w:rPr>
                      <w:rFonts w:ascii="ＭＳ ゴシック" w:eastAsia="ＭＳ ゴシック" w:hAnsi="ＭＳ ゴシック"/>
                      <w:b/>
                      <w:sz w:val="24"/>
                      <w:szCs w:val="24"/>
                    </w:rPr>
                  </w:pPr>
                  <w:r w:rsidRPr="008C09E1"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>（</w:t>
                  </w:r>
                  <w:r w:rsidR="00F34CFA"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 xml:space="preserve">　　</w:t>
                  </w:r>
                  <w:r w:rsidR="00F34CFA" w:rsidRPr="008B7613">
                    <w:rPr>
                      <w:rFonts w:ascii="ＭＳ ゴシック" w:eastAsia="ＭＳ ゴシック" w:hAnsi="ＭＳ ゴシック" w:hint="eastAsia"/>
                      <w:b/>
                      <w:color w:val="FF0000"/>
                      <w:sz w:val="24"/>
                      <w:szCs w:val="24"/>
                    </w:rPr>
                    <w:t>6</w:t>
                  </w:r>
                  <w:r w:rsidR="00F34CFA"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 xml:space="preserve">　</w:t>
                  </w:r>
                  <w:r w:rsidRPr="008C09E1"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>度）</w:t>
                  </w:r>
                </w:p>
              </w:txbxContent>
            </v:textbox>
          </v:shape>
        </w:pict>
      </w: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shape id="_x0000_s1031" type="#_x0000_t202" style="position:absolute;margin-left:146.65pt;margin-top:4.25pt;width:113pt;height:35.8pt;z-index:251670528;mso-height-percent:200;mso-height-percent:200;mso-width-relative:margin;mso-height-relative:margin" stroked="f">
            <v:textbox style="mso-fit-shape-to-text:t">
              <w:txbxContent>
                <w:p w:rsidR="008C09E1" w:rsidRPr="008C09E1" w:rsidRDefault="00F34CFA" w:rsidP="008C09E1">
                  <w:pPr>
                    <w:jc w:val="center"/>
                    <w:rPr>
                      <w:rFonts w:ascii="ＭＳ ゴシック" w:eastAsia="ＭＳ ゴシック" w:hAnsi="ＭＳ ゴシック"/>
                      <w:b/>
                      <w:sz w:val="24"/>
                      <w:szCs w:val="24"/>
                    </w:rPr>
                  </w:pPr>
                  <w:r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 xml:space="preserve">（　　</w:t>
                  </w:r>
                  <w:r w:rsidRPr="008B7613">
                    <w:rPr>
                      <w:rFonts w:ascii="ＭＳ ゴシック" w:eastAsia="ＭＳ ゴシック" w:hAnsi="ＭＳ ゴシック" w:hint="eastAsia"/>
                      <w:b/>
                      <w:color w:val="FF0000"/>
                      <w:sz w:val="24"/>
                      <w:szCs w:val="24"/>
                    </w:rPr>
                    <w:t>2</w:t>
                  </w:r>
                  <w:r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 xml:space="preserve">　</w:t>
                  </w:r>
                  <w:r w:rsidR="008C09E1" w:rsidRPr="008C09E1"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>度）</w:t>
                  </w:r>
                </w:p>
              </w:txbxContent>
            </v:textbox>
          </v:shape>
        </w:pict>
      </w: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shape id="_x0000_s1030" type="#_x0000_t202" style="position:absolute;margin-left:17.85pt;margin-top:4.5pt;width:113pt;height:35.8pt;z-index:251669504;mso-height-percent:200;mso-height-percent:200;mso-width-relative:margin;mso-height-relative:margin" stroked="f">
            <v:textbox style="mso-fit-shape-to-text:t">
              <w:txbxContent>
                <w:p w:rsidR="008C09E1" w:rsidRPr="008C09E1" w:rsidRDefault="00F34CFA" w:rsidP="008C09E1">
                  <w:pPr>
                    <w:jc w:val="center"/>
                    <w:rPr>
                      <w:rFonts w:ascii="ＭＳ ゴシック" w:eastAsia="ＭＳ ゴシック" w:hAnsi="ＭＳ ゴシック"/>
                      <w:b/>
                      <w:sz w:val="24"/>
                      <w:szCs w:val="24"/>
                    </w:rPr>
                  </w:pPr>
                  <w:r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 xml:space="preserve">（　　</w:t>
                  </w:r>
                  <w:r w:rsidR="00E62215">
                    <w:rPr>
                      <w:rFonts w:ascii="ＭＳ ゴシック" w:eastAsia="ＭＳ ゴシック" w:hAnsi="ＭＳ ゴシック" w:hint="eastAsia"/>
                      <w:b/>
                      <w:color w:val="FF0000"/>
                      <w:sz w:val="24"/>
                      <w:szCs w:val="24"/>
                    </w:rPr>
                    <w:t>3</w:t>
                  </w:r>
                  <w:r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 xml:space="preserve">　</w:t>
                  </w:r>
                  <w:r w:rsidR="008C09E1" w:rsidRPr="008C09E1">
                    <w:rPr>
                      <w:rFonts w:ascii="ＭＳ ゴシック" w:eastAsia="ＭＳ ゴシック" w:hAnsi="ＭＳ ゴシック" w:hint="eastAsia"/>
                      <w:b/>
                      <w:sz w:val="24"/>
                      <w:szCs w:val="24"/>
                    </w:rPr>
                    <w:t>度）</w:t>
                  </w:r>
                </w:p>
              </w:txbxContent>
            </v:textbox>
          </v:shape>
        </w:pict>
      </w:r>
    </w:p>
    <w:p w:rsidR="008C09E1" w:rsidRDefault="008C09E1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bookmarkStart w:id="0" w:name="_GoBack"/>
      <w:bookmarkEnd w:id="0"/>
    </w:p>
    <w:p w:rsidR="00CF76C7" w:rsidRPr="00CF76C7" w:rsidRDefault="00CF76C7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</w:t>
      </w:r>
      <w:r w:rsidR="00904CB9">
        <w:rPr>
          <w:rFonts w:ascii="ＭＳ ゴシック" w:eastAsia="ＭＳ ゴシック" w:hAnsi="ＭＳ ゴシック" w:cs="メイリオ" w:hint="eastAsia"/>
          <w:b/>
          <w:sz w:val="24"/>
          <w:szCs w:val="24"/>
        </w:rPr>
        <w:t>副旋律をつくる上でどんなところを工夫しましたか？</w:t>
      </w:r>
    </w:p>
    <w:p w:rsidR="00CF76C7" w:rsidRPr="00CF76C7" w:rsidRDefault="00C12BF8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/>
          <w:b/>
          <w:noProof/>
          <w:sz w:val="24"/>
          <w:szCs w:val="24"/>
        </w:rPr>
        <w:pict>
          <v:shape id="_x0000_s1028" type="#_x0000_t202" style="position:absolute;margin-left:-.05pt;margin-top:4.8pt;width:509.05pt;height:163.6pt;z-index:251666432;mso-width-relative:margin;mso-height-relative:margin" o:regroupid="1">
            <v:textbox style="mso-next-textbox:#_x0000_s1028">
              <w:txbxContent>
                <w:p w:rsidR="00A16A7E" w:rsidRPr="00025F85" w:rsidRDefault="00A16A7E" w:rsidP="00A16A7E">
                  <w:pPr>
                    <w:rPr>
                      <w:rFonts w:ascii="ＭＳ ゴシック" w:eastAsia="ＭＳ ゴシック" w:hAnsi="ＭＳ ゴシック"/>
                      <w:sz w:val="22"/>
                    </w:rPr>
                  </w:pPr>
                </w:p>
              </w:txbxContent>
            </v:textbox>
          </v:shape>
        </w:pict>
      </w:r>
    </w:p>
    <w:p w:rsidR="00AC59E4" w:rsidRPr="00156CA5" w:rsidRDefault="00AC59E4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A16A7E" w:rsidRDefault="00A16A7E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A16A7E" w:rsidRDefault="00A16A7E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A16A7E" w:rsidRDefault="00A16A7E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2E674A" w:rsidRDefault="002E674A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904CB9" w:rsidRPr="004605A2" w:rsidRDefault="00904CB9" w:rsidP="00685E9D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p w:rsidR="00AC59E4" w:rsidRDefault="00A9348C" w:rsidP="00685E9D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■今日の授業を振り</w:t>
      </w:r>
      <w:r w:rsidR="00685E9D">
        <w:rPr>
          <w:rFonts w:ascii="ＭＳ ゴシック" w:eastAsia="ＭＳ ゴシック" w:hAnsi="ＭＳ ゴシック" w:cs="メイリオ" w:hint="eastAsia"/>
          <w:b/>
          <w:sz w:val="24"/>
          <w:szCs w:val="24"/>
        </w:rPr>
        <w:t>返って記入しよう</w:t>
      </w:r>
    </w:p>
    <w:tbl>
      <w:tblPr>
        <w:tblStyle w:val="a9"/>
        <w:tblpPr w:leftFromText="142" w:rightFromText="142" w:vertAnchor="page" w:horzAnchor="margin" w:tblpY="11343"/>
        <w:tblW w:w="10456" w:type="dxa"/>
        <w:tblLook w:val="04A0"/>
      </w:tblPr>
      <w:tblGrid>
        <w:gridCol w:w="8755"/>
        <w:gridCol w:w="1701"/>
      </w:tblGrid>
      <w:tr w:rsidR="008C09E1" w:rsidRPr="00AC59E4" w:rsidTr="008C09E1">
        <w:trPr>
          <w:trHeight w:val="502"/>
        </w:trPr>
        <w:tc>
          <w:tcPr>
            <w:tcW w:w="8755" w:type="dxa"/>
            <w:vAlign w:val="center"/>
          </w:tcPr>
          <w:p w:rsidR="008C09E1" w:rsidRPr="00AC59E4" w:rsidRDefault="00A9348C" w:rsidP="008C09E1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音程の数え方やその特徴について理解することが</w:t>
            </w:r>
            <w:r w:rsidR="008C09E1">
              <w:rPr>
                <w:rFonts w:ascii="ＭＳ ゴシック" w:eastAsia="ＭＳ ゴシック" w:hAnsi="ＭＳ ゴシック" w:hint="eastAsia"/>
                <w:sz w:val="22"/>
              </w:rPr>
              <w:t>できた。</w:t>
            </w:r>
          </w:p>
        </w:tc>
        <w:tc>
          <w:tcPr>
            <w:tcW w:w="1701" w:type="dxa"/>
            <w:vAlign w:val="center"/>
          </w:tcPr>
          <w:p w:rsidR="008C09E1" w:rsidRPr="00156CA5" w:rsidRDefault="008C09E1" w:rsidP="008C09E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8C09E1" w:rsidRPr="00AC59E4" w:rsidTr="00E62215">
        <w:trPr>
          <w:trHeight w:val="612"/>
        </w:trPr>
        <w:tc>
          <w:tcPr>
            <w:tcW w:w="8755" w:type="dxa"/>
            <w:vAlign w:val="center"/>
          </w:tcPr>
          <w:p w:rsidR="008C09E1" w:rsidRPr="00AC59E4" w:rsidRDefault="00A9348C" w:rsidP="008C09E1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ボーカロイド教育版を使って、主旋律と調和する副旋律を試行錯誤しながらつくることがで</w:t>
            </w:r>
            <w:r w:rsidR="008C09E1">
              <w:rPr>
                <w:rFonts w:ascii="ＭＳ ゴシック" w:eastAsia="ＭＳ ゴシック" w:hAnsi="ＭＳ ゴシック" w:hint="eastAsia"/>
                <w:sz w:val="22"/>
              </w:rPr>
              <w:t>きた。</w:t>
            </w:r>
          </w:p>
        </w:tc>
        <w:tc>
          <w:tcPr>
            <w:tcW w:w="1701" w:type="dxa"/>
            <w:vAlign w:val="center"/>
          </w:tcPr>
          <w:p w:rsidR="008C09E1" w:rsidRPr="00156CA5" w:rsidRDefault="008C09E1" w:rsidP="008C09E1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8C09E1" w:rsidRPr="00AC59E4" w:rsidTr="004A3A78">
        <w:trPr>
          <w:trHeight w:val="567"/>
        </w:trPr>
        <w:tc>
          <w:tcPr>
            <w:tcW w:w="8755" w:type="dxa"/>
            <w:tcBorders>
              <w:bottom w:val="single" w:sz="4" w:space="0" w:color="auto"/>
            </w:tcBorders>
            <w:vAlign w:val="center"/>
          </w:tcPr>
          <w:p w:rsidR="008C09E1" w:rsidRDefault="00A9348C" w:rsidP="008C09E1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グループで協力して</w:t>
            </w:r>
            <w:r w:rsidR="004605A2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「オーラ</w:t>
            </w:r>
            <w:r w:rsidR="00823C06">
              <w:rPr>
                <w:rFonts w:ascii="ＭＳ ゴシック" w:eastAsia="ＭＳ ゴシック" w:hAnsi="ＭＳ ゴシック" w:hint="eastAsia"/>
                <w:sz w:val="22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リー」のサビ4小節分の副旋律を完成させることが</w:t>
            </w:r>
            <w:r w:rsidR="008C09E1">
              <w:rPr>
                <w:rFonts w:ascii="ＭＳ ゴシック" w:eastAsia="ＭＳ ゴシック" w:hAnsi="ＭＳ ゴシック" w:hint="eastAsia"/>
                <w:sz w:val="22"/>
              </w:rPr>
              <w:t>できた。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C09E1" w:rsidRPr="00156CA5" w:rsidRDefault="008C09E1" w:rsidP="008C09E1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8C09E1" w:rsidRPr="00AC59E4" w:rsidTr="004A3A78">
        <w:trPr>
          <w:trHeight w:val="502"/>
        </w:trPr>
        <w:tc>
          <w:tcPr>
            <w:tcW w:w="8755" w:type="dxa"/>
            <w:tcBorders>
              <w:right w:val="nil"/>
            </w:tcBorders>
            <w:vAlign w:val="center"/>
          </w:tcPr>
          <w:p w:rsidR="008C09E1" w:rsidRDefault="008C09E1" w:rsidP="008C09E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感想をメモしよう</w:t>
            </w:r>
          </w:p>
          <w:p w:rsidR="008C09E1" w:rsidRDefault="008C09E1" w:rsidP="008C09E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8C09E1" w:rsidRDefault="008C09E1" w:rsidP="008C09E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8C09E1" w:rsidRDefault="008C09E1" w:rsidP="008C09E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8C09E1" w:rsidRDefault="008C09E1" w:rsidP="008C09E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8C09E1" w:rsidRDefault="008C09E1" w:rsidP="008C09E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C310FB" w:rsidRDefault="00C310FB" w:rsidP="008C09E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8C09E1" w:rsidRPr="00156CA5" w:rsidRDefault="008C09E1" w:rsidP="008C09E1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8C09E1" w:rsidRPr="00156CA5" w:rsidRDefault="008C09E1" w:rsidP="008C09E1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</w:tr>
    </w:tbl>
    <w:p w:rsidR="008C09E1" w:rsidRPr="00AC59E4" w:rsidRDefault="008C09E1" w:rsidP="00C310FB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</w:p>
    <w:sectPr w:rsidR="008C09E1" w:rsidRPr="00AC59E4" w:rsidSect="00167305">
      <w:footerReference w:type="default" r:id="rId8"/>
      <w:pgSz w:w="11906" w:h="16838" w:code="9"/>
      <w:pgMar w:top="567" w:right="851" w:bottom="567" w:left="851" w:header="851" w:footer="283" w:gutter="0"/>
      <w:cols w:space="425"/>
      <w:docGrid w:type="lines"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292" w:rsidRDefault="00B35292" w:rsidP="00B96F28">
      <w:r>
        <w:separator/>
      </w:r>
    </w:p>
  </w:endnote>
  <w:endnote w:type="continuationSeparator" w:id="0">
    <w:p w:rsidR="00B35292" w:rsidRDefault="00B35292" w:rsidP="00B96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305" w:rsidRPr="00167305" w:rsidRDefault="00A50776" w:rsidP="00167305">
    <w:pPr>
      <w:pStyle w:val="a5"/>
      <w:spacing w:line="276" w:lineRule="auto"/>
      <w:jc w:val="center"/>
      <w:rPr>
        <w:sz w:val="12"/>
      </w:rPr>
    </w:pPr>
    <w:r>
      <w:rPr>
        <w:rFonts w:hint="eastAsia"/>
        <w:sz w:val="12"/>
      </w:rPr>
      <w:t xml:space="preserve">Copyright © </w:t>
    </w:r>
    <w:r w:rsidR="00167305" w:rsidRPr="00590A44">
      <w:rPr>
        <w:rFonts w:hint="eastAsia"/>
        <w:sz w:val="12"/>
      </w:rPr>
      <w:t>Yamaha Corporation. All rights reserved.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292" w:rsidRDefault="00B35292" w:rsidP="00B96F28">
      <w:r>
        <w:separator/>
      </w:r>
    </w:p>
  </w:footnote>
  <w:footnote w:type="continuationSeparator" w:id="0">
    <w:p w:rsidR="00B35292" w:rsidRDefault="00B35292" w:rsidP="00B96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dirty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88066" style="v-text-anchor:middle" fillcolor="none [3052]" stroke="f">
      <v:fill color="none [3052]"/>
      <v:stroke on="f"/>
      <v:textbox inset="5.85pt,.7pt,5.85pt,.7pt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438"/>
    <w:rsid w:val="0000275B"/>
    <w:rsid w:val="00006955"/>
    <w:rsid w:val="0001497A"/>
    <w:rsid w:val="00025F85"/>
    <w:rsid w:val="000418DE"/>
    <w:rsid w:val="0005561C"/>
    <w:rsid w:val="00090D53"/>
    <w:rsid w:val="001220E6"/>
    <w:rsid w:val="00156A77"/>
    <w:rsid w:val="00156CA5"/>
    <w:rsid w:val="00167305"/>
    <w:rsid w:val="00181689"/>
    <w:rsid w:val="001F668A"/>
    <w:rsid w:val="00211746"/>
    <w:rsid w:val="002244BE"/>
    <w:rsid w:val="00262192"/>
    <w:rsid w:val="00293464"/>
    <w:rsid w:val="002D3D4B"/>
    <w:rsid w:val="002E674A"/>
    <w:rsid w:val="003466B1"/>
    <w:rsid w:val="00385FCF"/>
    <w:rsid w:val="00386877"/>
    <w:rsid w:val="003D1965"/>
    <w:rsid w:val="004113B5"/>
    <w:rsid w:val="00424833"/>
    <w:rsid w:val="004460B3"/>
    <w:rsid w:val="004605A2"/>
    <w:rsid w:val="00470BE4"/>
    <w:rsid w:val="004A3A78"/>
    <w:rsid w:val="004B14E0"/>
    <w:rsid w:val="004E740C"/>
    <w:rsid w:val="004F7122"/>
    <w:rsid w:val="00500CEF"/>
    <w:rsid w:val="0051163B"/>
    <w:rsid w:val="0053345F"/>
    <w:rsid w:val="00563BE2"/>
    <w:rsid w:val="00565E6E"/>
    <w:rsid w:val="005B6798"/>
    <w:rsid w:val="005E33A2"/>
    <w:rsid w:val="00610D24"/>
    <w:rsid w:val="00612E55"/>
    <w:rsid w:val="006356B8"/>
    <w:rsid w:val="00662FFE"/>
    <w:rsid w:val="00685E9D"/>
    <w:rsid w:val="006A2E02"/>
    <w:rsid w:val="006C3295"/>
    <w:rsid w:val="006C3718"/>
    <w:rsid w:val="00702374"/>
    <w:rsid w:val="0078047E"/>
    <w:rsid w:val="007C31E3"/>
    <w:rsid w:val="007C68A5"/>
    <w:rsid w:val="007E30A1"/>
    <w:rsid w:val="007F5B06"/>
    <w:rsid w:val="0081711C"/>
    <w:rsid w:val="00823C06"/>
    <w:rsid w:val="00830BF7"/>
    <w:rsid w:val="00837A8C"/>
    <w:rsid w:val="00850A1E"/>
    <w:rsid w:val="00872054"/>
    <w:rsid w:val="008A395C"/>
    <w:rsid w:val="008B5CCF"/>
    <w:rsid w:val="008B60C6"/>
    <w:rsid w:val="008B7613"/>
    <w:rsid w:val="008C09E1"/>
    <w:rsid w:val="00904CB9"/>
    <w:rsid w:val="0092647B"/>
    <w:rsid w:val="00956264"/>
    <w:rsid w:val="009628FE"/>
    <w:rsid w:val="009757D8"/>
    <w:rsid w:val="009920F6"/>
    <w:rsid w:val="009927E6"/>
    <w:rsid w:val="009D5857"/>
    <w:rsid w:val="00A16A7E"/>
    <w:rsid w:val="00A20CA1"/>
    <w:rsid w:val="00A269A5"/>
    <w:rsid w:val="00A43559"/>
    <w:rsid w:val="00A50776"/>
    <w:rsid w:val="00A556BF"/>
    <w:rsid w:val="00A80A7C"/>
    <w:rsid w:val="00A8123A"/>
    <w:rsid w:val="00A84AC7"/>
    <w:rsid w:val="00A9348C"/>
    <w:rsid w:val="00AB1C4D"/>
    <w:rsid w:val="00AC59E4"/>
    <w:rsid w:val="00AF24EF"/>
    <w:rsid w:val="00B030A6"/>
    <w:rsid w:val="00B068FF"/>
    <w:rsid w:val="00B14599"/>
    <w:rsid w:val="00B14D89"/>
    <w:rsid w:val="00B35292"/>
    <w:rsid w:val="00B56AA1"/>
    <w:rsid w:val="00B70A2E"/>
    <w:rsid w:val="00B7450E"/>
    <w:rsid w:val="00B96F28"/>
    <w:rsid w:val="00C0315D"/>
    <w:rsid w:val="00C12BF8"/>
    <w:rsid w:val="00C310FB"/>
    <w:rsid w:val="00C35B2C"/>
    <w:rsid w:val="00C5685C"/>
    <w:rsid w:val="00C7643B"/>
    <w:rsid w:val="00CA7E92"/>
    <w:rsid w:val="00CD01EB"/>
    <w:rsid w:val="00CD36BB"/>
    <w:rsid w:val="00CF05B6"/>
    <w:rsid w:val="00CF76C7"/>
    <w:rsid w:val="00D22654"/>
    <w:rsid w:val="00D27E83"/>
    <w:rsid w:val="00D40DD9"/>
    <w:rsid w:val="00D97651"/>
    <w:rsid w:val="00DB6C99"/>
    <w:rsid w:val="00E00438"/>
    <w:rsid w:val="00E253AA"/>
    <w:rsid w:val="00E256FD"/>
    <w:rsid w:val="00E337C3"/>
    <w:rsid w:val="00E62215"/>
    <w:rsid w:val="00EB32B0"/>
    <w:rsid w:val="00EB4CBF"/>
    <w:rsid w:val="00F3110E"/>
    <w:rsid w:val="00F34CFA"/>
    <w:rsid w:val="00F4626A"/>
    <w:rsid w:val="00F52C12"/>
    <w:rsid w:val="00FA5AB3"/>
    <w:rsid w:val="00FA78F1"/>
    <w:rsid w:val="00FD2894"/>
    <w:rsid w:val="00FE3F9A"/>
    <w:rsid w:val="00FE6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 style="v-text-anchor:middle" fillcolor="none [3052]" stroke="f">
      <v:fill color="none [3052]"/>
      <v:stroke on="f"/>
      <v:textbox inset="5.85pt,.7pt,5.85pt,.7pt"/>
      <o:colormenu v:ext="edit" fillcolor="none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6F28"/>
  </w:style>
  <w:style w:type="paragraph" w:styleId="a5">
    <w:name w:val="footer"/>
    <w:basedOn w:val="a"/>
    <w:link w:val="a6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6F28"/>
  </w:style>
  <w:style w:type="paragraph" w:styleId="a7">
    <w:name w:val="Balloon Text"/>
    <w:basedOn w:val="a"/>
    <w:link w:val="a8"/>
    <w:uiPriority w:val="99"/>
    <w:semiHidden/>
    <w:unhideWhenUsed/>
    <w:rsid w:val="00B96F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96F28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4248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EB32B0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4E257-D827-4943-A093-26F1A98E8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Yamaha Corporation</dc:creator>
  <dcterms:created xsi:type="dcterms:W3CDTF">2017-02-15T08:02:00Z</dcterms:created>
  <dcterms:modified xsi:type="dcterms:W3CDTF">2017-02-23T07:58:00Z</dcterms:modified>
</cp:coreProperties>
</file>